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901E8" w14:textId="4C3EE84A" w:rsidR="00A455E8" w:rsidRDefault="00AF3D4B" w:rsidP="00AF3D4B">
      <w:pPr>
        <w:spacing w:before="100" w:beforeAutospacing="1" w:after="100" w:afterAutospacing="1" w:line="240" w:lineRule="auto"/>
        <w:jc w:val="center"/>
        <w:rPr>
          <w:rFonts w:ascii="Arial" w:hAnsi="Arial" w:cs="Arial"/>
          <w:bCs/>
        </w:rPr>
      </w:pPr>
      <w:r w:rsidRPr="003314BF">
        <w:rPr>
          <w:rFonts w:ascii="Arial" w:hAnsi="Arial" w:cs="Arial"/>
          <w:bCs/>
          <w:u w:val="single"/>
        </w:rPr>
        <w:t>SUBSTITUTE</w:t>
      </w:r>
      <w:r w:rsidRPr="00AF3D4B">
        <w:rPr>
          <w:rFonts w:ascii="Arial" w:hAnsi="Arial" w:cs="Arial"/>
          <w:bCs/>
        </w:rPr>
        <w:t xml:space="preserve"> ORDINANCE NO. BL2022-1114</w:t>
      </w:r>
    </w:p>
    <w:p w14:paraId="79FAAEE5" w14:textId="0D27B336" w:rsidR="00EA0E1B" w:rsidRPr="00AF3D4B" w:rsidRDefault="00EA0E1B" w:rsidP="00EA0E1B">
      <w:pPr>
        <w:spacing w:before="100" w:beforeAutospacing="1" w:after="100" w:afterAutospacing="1" w:line="240" w:lineRule="auto"/>
        <w:jc w:val="both"/>
        <w:rPr>
          <w:rFonts w:ascii="Arial" w:eastAsia="Times New Roman" w:hAnsi="Arial" w:cs="Arial"/>
          <w:bCs/>
        </w:rPr>
      </w:pPr>
      <w:r w:rsidRPr="00EA0E1B">
        <w:rPr>
          <w:rFonts w:ascii="Arial" w:eastAsia="Times New Roman" w:hAnsi="Arial" w:cs="Arial"/>
          <w:bCs/>
        </w:rPr>
        <w:t>An ordinance amending Section 13.08.080 of the Metropolitan Code of Laws pertaining to the use of License Plate Scanner (LPR) technology to add a definition of "personally identifiable information."</w:t>
      </w:r>
    </w:p>
    <w:p w14:paraId="093F4667" w14:textId="77777777" w:rsidR="00FA302C" w:rsidRPr="00FA302C" w:rsidRDefault="00FA302C" w:rsidP="003314BF">
      <w:pPr>
        <w:jc w:val="both"/>
        <w:rPr>
          <w:rFonts w:ascii="Arial" w:hAnsi="Arial" w:cs="Arial"/>
          <w:color w:val="212636"/>
        </w:rPr>
      </w:pPr>
      <w:r w:rsidRPr="00FA302C">
        <w:rPr>
          <w:rFonts w:ascii="Arial" w:hAnsi="Arial" w:cs="Arial"/>
          <w:color w:val="212636"/>
        </w:rPr>
        <w:t>WHEREAS, the current LPR law does not includes a definition of "personally identifiable information"; and</w:t>
      </w:r>
    </w:p>
    <w:p w14:paraId="543FB954" w14:textId="77777777" w:rsidR="00FA302C" w:rsidRPr="00FA302C" w:rsidRDefault="00FA302C" w:rsidP="003314BF">
      <w:pPr>
        <w:jc w:val="both"/>
        <w:rPr>
          <w:rFonts w:ascii="Arial" w:hAnsi="Arial" w:cs="Arial"/>
          <w:color w:val="212636"/>
        </w:rPr>
      </w:pPr>
      <w:r w:rsidRPr="00FA302C">
        <w:rPr>
          <w:rFonts w:ascii="Arial" w:hAnsi="Arial" w:cs="Arial"/>
          <w:color w:val="212636"/>
        </w:rPr>
        <w:t>WHEREAS, there are many different definitions for the term and Metro's current LPR law would allow different departments to define the term differently; and</w:t>
      </w:r>
    </w:p>
    <w:p w14:paraId="74A64DEE" w14:textId="77777777" w:rsidR="00FA302C" w:rsidRPr="00FA302C" w:rsidRDefault="00FA302C" w:rsidP="003314BF">
      <w:pPr>
        <w:jc w:val="both"/>
        <w:rPr>
          <w:rFonts w:ascii="Arial" w:hAnsi="Arial" w:cs="Arial"/>
          <w:color w:val="212636"/>
        </w:rPr>
      </w:pPr>
      <w:r w:rsidRPr="00FA302C">
        <w:rPr>
          <w:rFonts w:ascii="Arial" w:hAnsi="Arial" w:cs="Arial"/>
          <w:color w:val="212636"/>
        </w:rPr>
        <w:t>WHEREAS, there should be one standard definition for all Metro departments implementing LPRs.</w:t>
      </w:r>
    </w:p>
    <w:p w14:paraId="06C333C4" w14:textId="77777777" w:rsidR="00FA302C" w:rsidRPr="00FA302C" w:rsidRDefault="00FA302C" w:rsidP="003314BF">
      <w:pPr>
        <w:jc w:val="both"/>
        <w:rPr>
          <w:rFonts w:ascii="Arial" w:hAnsi="Arial" w:cs="Arial"/>
          <w:color w:val="212636"/>
        </w:rPr>
      </w:pPr>
      <w:r w:rsidRPr="00FA302C">
        <w:rPr>
          <w:rFonts w:ascii="Arial" w:hAnsi="Arial" w:cs="Arial"/>
          <w:color w:val="212636"/>
        </w:rPr>
        <w:t>NOW, THEREFORE, BE IT ENACTED BY THE COUNCIL OF THE METROPOLITAN GOVERNMENT OF NASHVILLE AND DAVIDSON COUNTY:</w:t>
      </w:r>
    </w:p>
    <w:p w14:paraId="30955EEE" w14:textId="173A48DB" w:rsidR="00FA302C" w:rsidRPr="00FA302C" w:rsidRDefault="00FA302C" w:rsidP="003314BF">
      <w:pPr>
        <w:jc w:val="both"/>
        <w:rPr>
          <w:rFonts w:ascii="Arial" w:hAnsi="Arial" w:cs="Arial"/>
          <w:color w:val="212636"/>
        </w:rPr>
      </w:pPr>
      <w:r w:rsidRPr="00FA302C">
        <w:rPr>
          <w:rFonts w:ascii="Arial" w:hAnsi="Arial" w:cs="Arial"/>
          <w:color w:val="212636"/>
        </w:rPr>
        <w:t>Section 1. Subsection A of Section 13.08.080 is hereby amended by adding</w:t>
      </w:r>
      <w:r w:rsidR="002C7D21">
        <w:rPr>
          <w:rFonts w:ascii="Arial" w:hAnsi="Arial" w:cs="Arial"/>
          <w:color w:val="212636"/>
        </w:rPr>
        <w:t xml:space="preserve"> </w:t>
      </w:r>
      <w:r w:rsidR="002C7D21" w:rsidRPr="002C7D21">
        <w:rPr>
          <w:rFonts w:ascii="Arial" w:hAnsi="Arial" w:cs="Arial"/>
          <w:strike/>
          <w:color w:val="212636"/>
        </w:rPr>
        <w:t>a</w:t>
      </w:r>
      <w:r w:rsidRPr="00FA302C">
        <w:rPr>
          <w:rFonts w:ascii="Arial" w:hAnsi="Arial" w:cs="Arial"/>
          <w:color w:val="212636"/>
        </w:rPr>
        <w:t xml:space="preserve"> </w:t>
      </w:r>
      <w:r w:rsidR="00890D61" w:rsidRPr="002C7D21">
        <w:rPr>
          <w:rFonts w:ascii="Arial" w:hAnsi="Arial" w:cs="Arial"/>
          <w:color w:val="212636"/>
          <w:u w:val="single"/>
        </w:rPr>
        <w:t>these</w:t>
      </w:r>
      <w:r w:rsidR="00890D61" w:rsidRPr="00FA302C">
        <w:rPr>
          <w:rFonts w:ascii="Arial" w:hAnsi="Arial" w:cs="Arial"/>
          <w:color w:val="212636"/>
        </w:rPr>
        <w:t xml:space="preserve"> </w:t>
      </w:r>
      <w:r w:rsidRPr="00FA302C">
        <w:rPr>
          <w:rFonts w:ascii="Arial" w:hAnsi="Arial" w:cs="Arial"/>
          <w:color w:val="212636"/>
        </w:rPr>
        <w:t>new defined term</w:t>
      </w:r>
      <w:r w:rsidR="00C11923">
        <w:rPr>
          <w:rFonts w:ascii="Arial" w:hAnsi="Arial" w:cs="Arial"/>
          <w:color w:val="212636"/>
          <w:u w:val="single"/>
        </w:rPr>
        <w:t>s</w:t>
      </w:r>
      <w:r w:rsidRPr="00FA302C">
        <w:rPr>
          <w:rFonts w:ascii="Arial" w:hAnsi="Arial" w:cs="Arial"/>
          <w:color w:val="212636"/>
        </w:rPr>
        <w:t xml:space="preserve"> to the end of the subsection as follows:</w:t>
      </w:r>
    </w:p>
    <w:p w14:paraId="25BEEEC2" w14:textId="1EFA40E6" w:rsidR="00526D13" w:rsidRDefault="00FA302C" w:rsidP="00DF4AF2">
      <w:pPr>
        <w:ind w:left="720" w:right="720"/>
        <w:jc w:val="both"/>
        <w:rPr>
          <w:rFonts w:ascii="Arial" w:hAnsi="Arial" w:cs="Arial"/>
          <w:color w:val="212636"/>
        </w:rPr>
      </w:pPr>
      <w:r w:rsidRPr="00FA302C">
        <w:rPr>
          <w:rFonts w:ascii="Arial" w:hAnsi="Arial" w:cs="Arial"/>
          <w:color w:val="212636"/>
        </w:rPr>
        <w:t>(4) "Personally identifiable information" or "PII" shall mean any representation of information that permits the identity of an individual to whom the information applies to be reasonably inferred by either direct or indirect means. Further, PII is defined as information: (</w:t>
      </w:r>
      <w:proofErr w:type="spellStart"/>
      <w:r w:rsidRPr="00FA302C">
        <w:rPr>
          <w:rFonts w:ascii="Arial" w:hAnsi="Arial" w:cs="Arial"/>
          <w:color w:val="212636"/>
        </w:rPr>
        <w:t>i</w:t>
      </w:r>
      <w:proofErr w:type="spellEnd"/>
      <w:r w:rsidRPr="00FA302C">
        <w:rPr>
          <w:rFonts w:ascii="Arial" w:hAnsi="Arial" w:cs="Arial"/>
          <w:color w:val="212636"/>
        </w:rPr>
        <w:t>) that directly identifies an individual (e.g., name, address, social security number or other identifying number or code, telephone number, email address, etc.) or (ii) by which any governmental department or agency intends to identify specific individuals in conjunction with other data elements, i.e., indirect identification. (These data elements may include a combination of gender, race, birth date, and other descriptors). Additionally, information permitting the physical or online contacting of a specific individual is the same as personally identifiable information. This definition includes information that is maintained in either paper, electronic or other media.</w:t>
      </w:r>
    </w:p>
    <w:p w14:paraId="01987872" w14:textId="3DE3629A" w:rsidR="00890D61" w:rsidRPr="002C7D21" w:rsidRDefault="00890D61" w:rsidP="00DF4AF2">
      <w:pPr>
        <w:ind w:left="720" w:right="720"/>
        <w:jc w:val="both"/>
        <w:rPr>
          <w:rFonts w:ascii="Arial" w:hAnsi="Arial" w:cs="Arial"/>
          <w:color w:val="212636"/>
          <w:u w:val="single"/>
        </w:rPr>
      </w:pPr>
      <w:r w:rsidRPr="002C7D21">
        <w:rPr>
          <w:rFonts w:ascii="Arial" w:hAnsi="Arial" w:cs="Arial"/>
          <w:color w:val="212636"/>
          <w:u w:val="single"/>
        </w:rPr>
        <w:t>(5) “Allowed PII” shall mean</w:t>
      </w:r>
      <w:r w:rsidR="006211A1" w:rsidRPr="002C7D21">
        <w:rPr>
          <w:rFonts w:ascii="Arial" w:hAnsi="Arial" w:cs="Arial"/>
          <w:color w:val="212636"/>
          <w:u w:val="single"/>
        </w:rPr>
        <w:t xml:space="preserve"> </w:t>
      </w:r>
      <w:r w:rsidR="00651592" w:rsidRPr="002C7D21">
        <w:rPr>
          <w:rFonts w:ascii="Arial" w:hAnsi="Arial" w:cs="Arial"/>
          <w:color w:val="212636"/>
          <w:u w:val="single"/>
        </w:rPr>
        <w:t>the image of a license plate, the time and location stamp of an image of a license plate, and the make, model, and color of the vehicle associated with an image of a license plate.</w:t>
      </w:r>
    </w:p>
    <w:p w14:paraId="6CF614C7" w14:textId="729F0DB5" w:rsidR="00651592" w:rsidRPr="002C7D21" w:rsidRDefault="00651592" w:rsidP="003314BF">
      <w:pPr>
        <w:jc w:val="both"/>
        <w:rPr>
          <w:rFonts w:ascii="Arial" w:hAnsi="Arial" w:cs="Arial"/>
          <w:color w:val="212636"/>
          <w:u w:val="single"/>
        </w:rPr>
      </w:pPr>
      <w:r w:rsidRPr="002C7D21">
        <w:rPr>
          <w:rFonts w:ascii="Arial" w:hAnsi="Arial" w:cs="Arial"/>
          <w:color w:val="212636"/>
          <w:u w:val="single"/>
        </w:rPr>
        <w:t>Section 2. Subsection G(4)(</w:t>
      </w:r>
      <w:r w:rsidR="00960D90" w:rsidRPr="002C7D21">
        <w:rPr>
          <w:rFonts w:ascii="Arial" w:hAnsi="Arial" w:cs="Arial"/>
          <w:color w:val="212636"/>
          <w:u w:val="single"/>
        </w:rPr>
        <w:t>d</w:t>
      </w:r>
      <w:r w:rsidRPr="002C7D21">
        <w:rPr>
          <w:rFonts w:ascii="Arial" w:hAnsi="Arial" w:cs="Arial"/>
          <w:color w:val="212636"/>
          <w:u w:val="single"/>
        </w:rPr>
        <w:t>) of Section 13</w:t>
      </w:r>
      <w:r w:rsidR="003314BF">
        <w:rPr>
          <w:rFonts w:ascii="Arial" w:hAnsi="Arial" w:cs="Arial"/>
          <w:color w:val="212636"/>
          <w:u w:val="single"/>
        </w:rPr>
        <w:t>.</w:t>
      </w:r>
      <w:r w:rsidRPr="002C7D21">
        <w:rPr>
          <w:rFonts w:ascii="Arial" w:hAnsi="Arial" w:cs="Arial"/>
          <w:color w:val="212636"/>
          <w:u w:val="single"/>
        </w:rPr>
        <w:t xml:space="preserve">08.080 is hereby amended by </w:t>
      </w:r>
      <w:r w:rsidR="00960D90" w:rsidRPr="002C7D21">
        <w:rPr>
          <w:rFonts w:ascii="Arial" w:hAnsi="Arial" w:cs="Arial"/>
          <w:color w:val="212636"/>
          <w:u w:val="single"/>
        </w:rPr>
        <w:t>deleting the subsection and replacing it with the following:</w:t>
      </w:r>
    </w:p>
    <w:p w14:paraId="597E0E0C" w14:textId="3A52DC38" w:rsidR="00960D90" w:rsidRPr="002C7D21" w:rsidRDefault="00960D90" w:rsidP="003314BF">
      <w:pPr>
        <w:jc w:val="both"/>
        <w:rPr>
          <w:rFonts w:ascii="Arial" w:hAnsi="Arial" w:cs="Arial"/>
          <w:color w:val="212636"/>
          <w:u w:val="single"/>
        </w:rPr>
      </w:pPr>
      <w:r w:rsidRPr="002C7D21">
        <w:rPr>
          <w:rFonts w:ascii="Arial" w:hAnsi="Arial" w:cs="Arial"/>
          <w:color w:val="212636"/>
          <w:u w:val="single"/>
        </w:rPr>
        <w:tab/>
        <w:t>(d) LPR data retained by the Metropolitan Government shall not include any personally identifiable information, except for Allowed PII.</w:t>
      </w:r>
    </w:p>
    <w:p w14:paraId="5E9FBF2F" w14:textId="731BFD5A" w:rsidR="00B851A8" w:rsidRPr="00A70158" w:rsidRDefault="00B851A8" w:rsidP="003314BF">
      <w:pPr>
        <w:jc w:val="both"/>
        <w:rPr>
          <w:rFonts w:ascii="Arial" w:hAnsi="Arial" w:cs="Arial"/>
          <w:color w:val="212636"/>
        </w:rPr>
      </w:pPr>
      <w:r w:rsidRPr="00B851A8">
        <w:rPr>
          <w:rFonts w:ascii="Arial" w:hAnsi="Arial" w:cs="Arial"/>
          <w:color w:val="212636"/>
        </w:rPr>
        <w:t xml:space="preserve">Section </w:t>
      </w:r>
      <w:r w:rsidR="002C7D21" w:rsidRPr="002C7D21">
        <w:rPr>
          <w:rFonts w:ascii="Arial" w:hAnsi="Arial" w:cs="Arial"/>
          <w:strike/>
          <w:color w:val="212636"/>
        </w:rPr>
        <w:t>2</w:t>
      </w:r>
      <w:r w:rsidR="00EC658D" w:rsidRPr="002C7D21">
        <w:rPr>
          <w:rFonts w:ascii="Arial" w:hAnsi="Arial" w:cs="Arial"/>
          <w:color w:val="212636"/>
          <w:u w:val="single"/>
        </w:rPr>
        <w:t>3</w:t>
      </w:r>
      <w:r w:rsidRPr="00B851A8">
        <w:rPr>
          <w:rFonts w:ascii="Arial" w:hAnsi="Arial" w:cs="Arial"/>
          <w:color w:val="212636"/>
        </w:rPr>
        <w:t>. This ordinance shall take effect from and after its enactment, the welfare of The Metropolitan Government of Nashville and Davidson County requiring it.</w:t>
      </w:r>
    </w:p>
    <w:p w14:paraId="008950E2" w14:textId="77777777" w:rsidR="00A455E8" w:rsidRPr="00A70158" w:rsidRDefault="00A455E8" w:rsidP="00A455E8">
      <w:pPr>
        <w:pStyle w:val="NoSpacing"/>
        <w:rPr>
          <w:rFonts w:ascii="Arial" w:hAnsi="Arial" w:cs="Arial"/>
        </w:rPr>
      </w:pPr>
    </w:p>
    <w:p w14:paraId="2EF0A8D9" w14:textId="77777777" w:rsidR="00A455E8" w:rsidRPr="00A70158" w:rsidRDefault="00A455E8" w:rsidP="00B851A8">
      <w:pPr>
        <w:pStyle w:val="NoSpacing"/>
        <w:ind w:left="3600" w:firstLine="720"/>
        <w:rPr>
          <w:rFonts w:ascii="Arial" w:hAnsi="Arial" w:cs="Arial"/>
        </w:rPr>
      </w:pPr>
      <w:r w:rsidRPr="00A70158">
        <w:rPr>
          <w:rFonts w:ascii="Arial" w:hAnsi="Arial" w:cs="Arial"/>
        </w:rPr>
        <w:t>INTRODUCED BY:</w:t>
      </w:r>
    </w:p>
    <w:p w14:paraId="618A4FE4" w14:textId="77777777" w:rsidR="00A455E8" w:rsidRPr="00A70158" w:rsidRDefault="00A455E8" w:rsidP="00526D13">
      <w:pPr>
        <w:pStyle w:val="NoSpacing"/>
        <w:ind w:left="5760"/>
        <w:rPr>
          <w:rFonts w:ascii="Arial" w:hAnsi="Arial" w:cs="Arial"/>
        </w:rPr>
      </w:pPr>
    </w:p>
    <w:p w14:paraId="702B2DD9" w14:textId="77777777" w:rsidR="00B851A8" w:rsidRDefault="00B851A8" w:rsidP="00B851A8">
      <w:pPr>
        <w:pStyle w:val="NoSpacing"/>
        <w:rPr>
          <w:rFonts w:ascii="Arial" w:hAnsi="Arial" w:cs="Arial"/>
        </w:rPr>
      </w:pPr>
    </w:p>
    <w:p w14:paraId="1DBBA346" w14:textId="67A64212" w:rsidR="00A455E8" w:rsidRPr="00A70158" w:rsidRDefault="00B851A8" w:rsidP="00B851A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455E8" w:rsidRPr="00A70158">
        <w:rPr>
          <w:rFonts w:ascii="Arial" w:hAnsi="Arial" w:cs="Arial"/>
          <w:u w:val="single"/>
        </w:rPr>
        <w:tab/>
      </w:r>
      <w:r w:rsidR="00A455E8" w:rsidRPr="00A70158">
        <w:rPr>
          <w:rFonts w:ascii="Arial" w:hAnsi="Arial" w:cs="Arial"/>
          <w:u w:val="single"/>
        </w:rPr>
        <w:tab/>
      </w:r>
      <w:r>
        <w:rPr>
          <w:rFonts w:ascii="Arial" w:hAnsi="Arial" w:cs="Arial"/>
          <w:u w:val="single"/>
        </w:rPr>
        <w:tab/>
      </w:r>
      <w:r w:rsidR="00A455E8" w:rsidRPr="00A70158">
        <w:rPr>
          <w:rFonts w:ascii="Arial" w:hAnsi="Arial" w:cs="Arial"/>
          <w:u w:val="single"/>
        </w:rPr>
        <w:tab/>
      </w:r>
      <w:r w:rsidR="00A455E8" w:rsidRPr="00A70158">
        <w:rPr>
          <w:rFonts w:ascii="Arial" w:hAnsi="Arial" w:cs="Arial"/>
          <w:u w:val="single"/>
        </w:rPr>
        <w:tab/>
      </w:r>
    </w:p>
    <w:p w14:paraId="6140771F" w14:textId="574A7D5E" w:rsidR="00A455E8" w:rsidRDefault="001C64C6" w:rsidP="00B851A8">
      <w:pPr>
        <w:pStyle w:val="NoSpacing"/>
        <w:ind w:left="3600" w:firstLine="720"/>
        <w:rPr>
          <w:rFonts w:ascii="Arial" w:hAnsi="Arial" w:cs="Arial"/>
        </w:rPr>
      </w:pPr>
      <w:r>
        <w:rPr>
          <w:rFonts w:ascii="Arial" w:hAnsi="Arial" w:cs="Arial"/>
        </w:rPr>
        <w:t>Bob Mendes</w:t>
      </w:r>
    </w:p>
    <w:p w14:paraId="0C5F24F4" w14:textId="634FED65" w:rsidR="008D14DF" w:rsidRDefault="008D14DF" w:rsidP="00B851A8">
      <w:pPr>
        <w:pStyle w:val="NoSpacing"/>
        <w:ind w:left="3600" w:firstLine="720"/>
        <w:rPr>
          <w:rFonts w:ascii="Arial" w:hAnsi="Arial" w:cs="Arial"/>
        </w:rPr>
      </w:pPr>
      <w:r>
        <w:rPr>
          <w:rFonts w:ascii="Arial" w:hAnsi="Arial" w:cs="Arial"/>
        </w:rPr>
        <w:t>Erin Evans</w:t>
      </w:r>
    </w:p>
    <w:p w14:paraId="6F0B3EEC" w14:textId="22B3D78E" w:rsidR="008D14DF" w:rsidRDefault="008D14DF" w:rsidP="00B851A8">
      <w:pPr>
        <w:pStyle w:val="NoSpacing"/>
        <w:ind w:left="3600" w:firstLine="720"/>
        <w:rPr>
          <w:rFonts w:ascii="Arial" w:hAnsi="Arial" w:cs="Arial"/>
        </w:rPr>
      </w:pPr>
      <w:r>
        <w:rPr>
          <w:rFonts w:ascii="Arial" w:hAnsi="Arial" w:cs="Arial"/>
        </w:rPr>
        <w:t>Dave Rosenberg</w:t>
      </w:r>
    </w:p>
    <w:p w14:paraId="73D9BB78" w14:textId="1136741F" w:rsidR="008D14DF" w:rsidRDefault="008D14DF" w:rsidP="00B851A8">
      <w:pPr>
        <w:pStyle w:val="NoSpacing"/>
        <w:ind w:left="3600" w:firstLine="720"/>
        <w:rPr>
          <w:rFonts w:ascii="Arial" w:hAnsi="Arial" w:cs="Arial"/>
        </w:rPr>
      </w:pPr>
      <w:r>
        <w:rPr>
          <w:rFonts w:ascii="Arial" w:hAnsi="Arial" w:cs="Arial"/>
        </w:rPr>
        <w:t>Burkley Allen</w:t>
      </w:r>
    </w:p>
    <w:p w14:paraId="475F9B18" w14:textId="22AAAAA9" w:rsidR="008D14DF" w:rsidRDefault="008D14DF" w:rsidP="00B851A8">
      <w:pPr>
        <w:pStyle w:val="NoSpacing"/>
        <w:ind w:left="3600" w:firstLine="720"/>
        <w:rPr>
          <w:rFonts w:ascii="Arial" w:hAnsi="Arial" w:cs="Arial"/>
        </w:rPr>
      </w:pPr>
      <w:r>
        <w:rPr>
          <w:rFonts w:ascii="Arial" w:hAnsi="Arial" w:cs="Arial"/>
        </w:rPr>
        <w:t xml:space="preserve">Ginny Welsch </w:t>
      </w:r>
    </w:p>
    <w:p w14:paraId="2E3DD854" w14:textId="2108F5F6" w:rsidR="008D14DF" w:rsidRDefault="008D14DF" w:rsidP="00B851A8">
      <w:pPr>
        <w:pStyle w:val="NoSpacing"/>
        <w:ind w:left="3600" w:firstLine="720"/>
        <w:rPr>
          <w:rFonts w:ascii="Arial" w:hAnsi="Arial" w:cs="Arial"/>
        </w:rPr>
      </w:pPr>
      <w:r>
        <w:rPr>
          <w:rFonts w:ascii="Arial" w:hAnsi="Arial" w:cs="Arial"/>
        </w:rPr>
        <w:t>Zulfat Suara</w:t>
      </w:r>
    </w:p>
    <w:p w14:paraId="3420C779" w14:textId="4835FFC0" w:rsidR="008D14DF" w:rsidRDefault="008D14DF" w:rsidP="00B851A8">
      <w:pPr>
        <w:pStyle w:val="NoSpacing"/>
        <w:ind w:left="3600" w:firstLine="720"/>
        <w:rPr>
          <w:rFonts w:ascii="Arial" w:hAnsi="Arial" w:cs="Arial"/>
        </w:rPr>
      </w:pPr>
      <w:r>
        <w:rPr>
          <w:rFonts w:ascii="Arial" w:hAnsi="Arial" w:cs="Arial"/>
        </w:rPr>
        <w:t>Tom Cash</w:t>
      </w:r>
    </w:p>
    <w:p w14:paraId="765F39B7" w14:textId="12E9BBD0" w:rsidR="008D14DF" w:rsidRDefault="008D14DF" w:rsidP="00B851A8">
      <w:pPr>
        <w:pStyle w:val="NoSpacing"/>
        <w:ind w:left="3600" w:firstLine="720"/>
        <w:rPr>
          <w:rFonts w:ascii="Arial" w:hAnsi="Arial" w:cs="Arial"/>
        </w:rPr>
      </w:pPr>
      <w:r>
        <w:rPr>
          <w:rFonts w:ascii="Arial" w:hAnsi="Arial" w:cs="Arial"/>
        </w:rPr>
        <w:t xml:space="preserve">Russ Bradford </w:t>
      </w:r>
    </w:p>
    <w:p w14:paraId="6BF2D88F" w14:textId="1200DD2B" w:rsidR="008D14DF" w:rsidRDefault="008D14DF" w:rsidP="00B851A8">
      <w:pPr>
        <w:pStyle w:val="NoSpacing"/>
        <w:ind w:left="3600" w:firstLine="720"/>
        <w:rPr>
          <w:rFonts w:ascii="Arial" w:hAnsi="Arial" w:cs="Arial"/>
        </w:rPr>
      </w:pPr>
      <w:r>
        <w:rPr>
          <w:rFonts w:ascii="Arial" w:hAnsi="Arial" w:cs="Arial"/>
        </w:rPr>
        <w:t>Sean Parker</w:t>
      </w:r>
    </w:p>
    <w:p w14:paraId="71736596" w14:textId="0B28554D" w:rsidR="008D14DF" w:rsidRDefault="008D14DF" w:rsidP="00B851A8">
      <w:pPr>
        <w:pStyle w:val="NoSpacing"/>
        <w:ind w:left="3600" w:firstLine="720"/>
        <w:rPr>
          <w:rFonts w:ascii="Arial" w:hAnsi="Arial" w:cs="Arial"/>
        </w:rPr>
      </w:pPr>
      <w:r>
        <w:rPr>
          <w:rFonts w:ascii="Arial" w:hAnsi="Arial" w:cs="Arial"/>
        </w:rPr>
        <w:t>Emily Benedict</w:t>
      </w:r>
    </w:p>
    <w:p w14:paraId="5FB86DAB" w14:textId="4575AADD" w:rsidR="00EF66C7" w:rsidRPr="00A70158" w:rsidRDefault="00EF66C7" w:rsidP="00B851A8">
      <w:pPr>
        <w:pStyle w:val="NoSpacing"/>
        <w:ind w:left="3600" w:firstLine="720"/>
        <w:rPr>
          <w:rFonts w:ascii="Arial" w:hAnsi="Arial" w:cs="Arial"/>
        </w:rPr>
      </w:pPr>
      <w:r>
        <w:rPr>
          <w:rFonts w:ascii="Arial" w:hAnsi="Arial" w:cs="Arial"/>
        </w:rPr>
        <w:t>Member</w:t>
      </w:r>
      <w:r w:rsidR="008D14DF">
        <w:rPr>
          <w:rFonts w:ascii="Arial" w:hAnsi="Arial" w:cs="Arial"/>
        </w:rPr>
        <w:t>s</w:t>
      </w:r>
      <w:r>
        <w:rPr>
          <w:rFonts w:ascii="Arial" w:hAnsi="Arial" w:cs="Arial"/>
        </w:rPr>
        <w:t xml:space="preserve"> of Council </w:t>
      </w:r>
    </w:p>
    <w:p w14:paraId="1DD421FD" w14:textId="6E28AE64" w:rsidR="00A455E8" w:rsidRPr="00A70158" w:rsidRDefault="00A455E8">
      <w:pPr>
        <w:rPr>
          <w:rFonts w:ascii="Arial" w:hAnsi="Arial" w:cs="Arial"/>
        </w:rPr>
      </w:pPr>
    </w:p>
    <w:sectPr w:rsidR="00A455E8" w:rsidRPr="00A701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F36B5" w14:textId="77777777" w:rsidR="00D01E58" w:rsidRDefault="00D01E58" w:rsidP="00A70158">
      <w:pPr>
        <w:spacing w:after="0" w:line="240" w:lineRule="auto"/>
      </w:pPr>
      <w:r>
        <w:separator/>
      </w:r>
    </w:p>
  </w:endnote>
  <w:endnote w:type="continuationSeparator" w:id="0">
    <w:p w14:paraId="5759B74F" w14:textId="77777777" w:rsidR="00D01E58" w:rsidRDefault="00D01E58" w:rsidP="00A70158">
      <w:pPr>
        <w:spacing w:after="0" w:line="240" w:lineRule="auto"/>
      </w:pPr>
      <w:r>
        <w:continuationSeparator/>
      </w:r>
    </w:p>
  </w:endnote>
  <w:endnote w:type="continuationNotice" w:id="1">
    <w:p w14:paraId="3AD07D65" w14:textId="77777777" w:rsidR="00CE1E64" w:rsidRDefault="00CE1E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2ABC3" w14:textId="77777777" w:rsidR="00D01E58" w:rsidRDefault="00D01E58" w:rsidP="00A70158">
      <w:pPr>
        <w:spacing w:after="0" w:line="240" w:lineRule="auto"/>
      </w:pPr>
      <w:r>
        <w:separator/>
      </w:r>
    </w:p>
  </w:footnote>
  <w:footnote w:type="continuationSeparator" w:id="0">
    <w:p w14:paraId="50946755" w14:textId="77777777" w:rsidR="00D01E58" w:rsidRDefault="00D01E58" w:rsidP="00A70158">
      <w:pPr>
        <w:spacing w:after="0" w:line="240" w:lineRule="auto"/>
      </w:pPr>
      <w:r>
        <w:continuationSeparator/>
      </w:r>
    </w:p>
  </w:footnote>
  <w:footnote w:type="continuationNotice" w:id="1">
    <w:p w14:paraId="59C2F9A4" w14:textId="77777777" w:rsidR="00CE1E64" w:rsidRDefault="00CE1E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5E8"/>
    <w:rsid w:val="00065ED5"/>
    <w:rsid w:val="001C64C6"/>
    <w:rsid w:val="0020236B"/>
    <w:rsid w:val="002C7D21"/>
    <w:rsid w:val="003314BF"/>
    <w:rsid w:val="00352AA2"/>
    <w:rsid w:val="00402520"/>
    <w:rsid w:val="004150A4"/>
    <w:rsid w:val="004C358B"/>
    <w:rsid w:val="00526D13"/>
    <w:rsid w:val="006211A1"/>
    <w:rsid w:val="00651592"/>
    <w:rsid w:val="00786C14"/>
    <w:rsid w:val="00834623"/>
    <w:rsid w:val="00890D61"/>
    <w:rsid w:val="008C4A97"/>
    <w:rsid w:val="008D14DF"/>
    <w:rsid w:val="0092576C"/>
    <w:rsid w:val="00960D90"/>
    <w:rsid w:val="009F2B47"/>
    <w:rsid w:val="00A455E8"/>
    <w:rsid w:val="00A70158"/>
    <w:rsid w:val="00AF3D4B"/>
    <w:rsid w:val="00B851A8"/>
    <w:rsid w:val="00C11923"/>
    <w:rsid w:val="00CE1E64"/>
    <w:rsid w:val="00CF6AA5"/>
    <w:rsid w:val="00D01E58"/>
    <w:rsid w:val="00DD4898"/>
    <w:rsid w:val="00DF4AF2"/>
    <w:rsid w:val="00EA0E1B"/>
    <w:rsid w:val="00EC658D"/>
    <w:rsid w:val="00EF66C7"/>
    <w:rsid w:val="00F41D45"/>
    <w:rsid w:val="00FA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10F869"/>
  <w15:chartTrackingRefBased/>
  <w15:docId w15:val="{BB3B0F1A-A288-453E-9F79-709249176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55E8"/>
    <w:pPr>
      <w:spacing w:after="0" w:line="240" w:lineRule="auto"/>
    </w:pPr>
  </w:style>
  <w:style w:type="paragraph" w:styleId="Header">
    <w:name w:val="header"/>
    <w:basedOn w:val="Normal"/>
    <w:link w:val="HeaderChar"/>
    <w:uiPriority w:val="99"/>
    <w:semiHidden/>
    <w:unhideWhenUsed/>
    <w:rsid w:val="00CE1E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1E64"/>
  </w:style>
  <w:style w:type="paragraph" w:styleId="Footer">
    <w:name w:val="footer"/>
    <w:basedOn w:val="Normal"/>
    <w:link w:val="FooterChar"/>
    <w:uiPriority w:val="99"/>
    <w:semiHidden/>
    <w:unhideWhenUsed/>
    <w:rsid w:val="00CE1E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1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986407">
      <w:bodyDiv w:val="1"/>
      <w:marLeft w:val="0"/>
      <w:marRight w:val="0"/>
      <w:marTop w:val="0"/>
      <w:marBottom w:val="0"/>
      <w:divBdr>
        <w:top w:val="none" w:sz="0" w:space="0" w:color="auto"/>
        <w:left w:val="none" w:sz="0" w:space="0" w:color="auto"/>
        <w:bottom w:val="none" w:sz="0" w:space="0" w:color="auto"/>
        <w:right w:val="none" w:sz="0" w:space="0" w:color="auto"/>
      </w:divBdr>
      <w:divsChild>
        <w:div w:id="203253757">
          <w:marLeft w:val="0"/>
          <w:marRight w:val="0"/>
          <w:marTop w:val="0"/>
          <w:marBottom w:val="0"/>
          <w:divBdr>
            <w:top w:val="none" w:sz="0" w:space="0" w:color="auto"/>
            <w:left w:val="none" w:sz="0" w:space="0" w:color="auto"/>
            <w:bottom w:val="none" w:sz="0" w:space="0" w:color="auto"/>
            <w:right w:val="none" w:sz="0" w:space="0" w:color="auto"/>
          </w:divBdr>
          <w:divsChild>
            <w:div w:id="1832134068">
              <w:marLeft w:val="0"/>
              <w:marRight w:val="0"/>
              <w:marTop w:val="0"/>
              <w:marBottom w:val="0"/>
              <w:divBdr>
                <w:top w:val="none" w:sz="0" w:space="0" w:color="auto"/>
                <w:left w:val="none" w:sz="0" w:space="0" w:color="auto"/>
                <w:bottom w:val="none" w:sz="0" w:space="0" w:color="auto"/>
                <w:right w:val="none" w:sz="0" w:space="0" w:color="auto"/>
              </w:divBdr>
              <w:divsChild>
                <w:div w:id="1869105573">
                  <w:marLeft w:val="0"/>
                  <w:marRight w:val="0"/>
                  <w:marTop w:val="0"/>
                  <w:marBottom w:val="0"/>
                  <w:divBdr>
                    <w:top w:val="none" w:sz="0" w:space="0" w:color="auto"/>
                    <w:left w:val="none" w:sz="0" w:space="0" w:color="auto"/>
                    <w:bottom w:val="none" w:sz="0" w:space="0" w:color="auto"/>
                    <w:right w:val="none" w:sz="0" w:space="0" w:color="auto"/>
                  </w:divBdr>
                  <w:divsChild>
                    <w:div w:id="1494760538">
                      <w:marLeft w:val="0"/>
                      <w:marRight w:val="0"/>
                      <w:marTop w:val="0"/>
                      <w:marBottom w:val="0"/>
                      <w:divBdr>
                        <w:top w:val="none" w:sz="0" w:space="0" w:color="auto"/>
                        <w:left w:val="none" w:sz="0" w:space="0" w:color="auto"/>
                        <w:bottom w:val="none" w:sz="0" w:space="0" w:color="auto"/>
                        <w:right w:val="none" w:sz="0" w:space="0" w:color="auto"/>
                      </w:divBdr>
                      <w:divsChild>
                        <w:div w:id="402410671">
                          <w:marLeft w:val="0"/>
                          <w:marRight w:val="0"/>
                          <w:marTop w:val="0"/>
                          <w:marBottom w:val="0"/>
                          <w:divBdr>
                            <w:top w:val="none" w:sz="0" w:space="0" w:color="auto"/>
                            <w:left w:val="none" w:sz="0" w:space="0" w:color="auto"/>
                            <w:bottom w:val="none" w:sz="0" w:space="0" w:color="auto"/>
                            <w:right w:val="none" w:sz="0" w:space="0" w:color="auto"/>
                          </w:divBdr>
                          <w:divsChild>
                            <w:div w:id="485704262">
                              <w:marLeft w:val="0"/>
                              <w:marRight w:val="0"/>
                              <w:marTop w:val="0"/>
                              <w:marBottom w:val="0"/>
                              <w:divBdr>
                                <w:top w:val="none" w:sz="0" w:space="0" w:color="C0C0C0"/>
                                <w:left w:val="none" w:sz="0" w:space="0" w:color="C0C0C0"/>
                                <w:bottom w:val="none" w:sz="0" w:space="0" w:color="C0C0C0"/>
                                <w:right w:val="none" w:sz="0" w:space="0" w:color="C0C0C0"/>
                              </w:divBdr>
                            </w:div>
                            <w:div w:id="1656178966">
                              <w:marLeft w:val="0"/>
                              <w:marRight w:val="0"/>
                              <w:marTop w:val="0"/>
                              <w:marBottom w:val="0"/>
                              <w:divBdr>
                                <w:top w:val="none" w:sz="0" w:space="0" w:color="C0C0C0"/>
                                <w:left w:val="none" w:sz="0" w:space="0" w:color="C0C0C0"/>
                                <w:bottom w:val="none" w:sz="0" w:space="0" w:color="C0C0C0"/>
                                <w:right w:val="none" w:sz="0" w:space="0" w:color="C0C0C0"/>
                              </w:divBdr>
                              <w:divsChild>
                                <w:div w:id="1644117599">
                                  <w:marLeft w:val="0"/>
                                  <w:marRight w:val="0"/>
                                  <w:marTop w:val="0"/>
                                  <w:marBottom w:val="0"/>
                                  <w:divBdr>
                                    <w:top w:val="none" w:sz="0" w:space="0" w:color="auto"/>
                                    <w:left w:val="none" w:sz="0" w:space="0" w:color="auto"/>
                                    <w:bottom w:val="none" w:sz="0" w:space="0" w:color="auto"/>
                                    <w:right w:val="none" w:sz="0" w:space="0" w:color="auto"/>
                                  </w:divBdr>
                                  <w:divsChild>
                                    <w:div w:id="130292477">
                                      <w:marLeft w:val="0"/>
                                      <w:marRight w:val="0"/>
                                      <w:marTop w:val="0"/>
                                      <w:marBottom w:val="0"/>
                                      <w:divBdr>
                                        <w:top w:val="none" w:sz="0" w:space="0" w:color="auto"/>
                                        <w:left w:val="none" w:sz="0" w:space="0" w:color="auto"/>
                                        <w:bottom w:val="none" w:sz="0" w:space="0" w:color="auto"/>
                                        <w:right w:val="none" w:sz="0" w:space="0" w:color="auto"/>
                                      </w:divBdr>
                                      <w:divsChild>
                                        <w:div w:id="626550705">
                                          <w:marLeft w:val="150"/>
                                          <w:marRight w:val="150"/>
                                          <w:marTop w:val="150"/>
                                          <w:marBottom w:val="150"/>
                                          <w:divBdr>
                                            <w:top w:val="none" w:sz="0" w:space="0" w:color="auto"/>
                                            <w:left w:val="none" w:sz="0" w:space="0" w:color="auto"/>
                                            <w:bottom w:val="none" w:sz="0" w:space="0" w:color="auto"/>
                                            <w:right w:val="none" w:sz="0" w:space="0" w:color="auto"/>
                                          </w:divBdr>
                                          <w:divsChild>
                                            <w:div w:id="1960069696">
                                              <w:marLeft w:val="0"/>
                                              <w:marRight w:val="0"/>
                                              <w:marTop w:val="0"/>
                                              <w:marBottom w:val="0"/>
                                              <w:divBdr>
                                                <w:top w:val="none" w:sz="0" w:space="0" w:color="auto"/>
                                                <w:left w:val="none" w:sz="0" w:space="0" w:color="auto"/>
                                                <w:bottom w:val="none" w:sz="0" w:space="0" w:color="auto"/>
                                                <w:right w:val="none" w:sz="0" w:space="0" w:color="auto"/>
                                              </w:divBdr>
                                              <w:divsChild>
                                                <w:div w:id="21333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DDD4E11EAAF34DB2CDFE2824559D0C" ma:contentTypeVersion="13" ma:contentTypeDescription="Create a new document." ma:contentTypeScope="" ma:versionID="013f3863c84de6592bc8b406ed1c8f9f">
  <xsd:schema xmlns:xsd="http://www.w3.org/2001/XMLSchema" xmlns:xs="http://www.w3.org/2001/XMLSchema" xmlns:p="http://schemas.microsoft.com/office/2006/metadata/properties" xmlns:ns1="http://schemas.microsoft.com/sharepoint/v3" xmlns:ns2="c3caaf8d-4f10-4dd1-a4eb-2552a596e223" xmlns:ns3="f5d51824-a6be-4a8c-bfe5-660c345938e4" targetNamespace="http://schemas.microsoft.com/office/2006/metadata/properties" ma:root="true" ma:fieldsID="9c7babbb7d89db3a52e801b86c941640" ns1:_="" ns2:_="" ns3:_="">
    <xsd:import namespace="http://schemas.microsoft.com/sharepoint/v3"/>
    <xsd:import namespace="c3caaf8d-4f10-4dd1-a4eb-2552a596e223"/>
    <xsd:import namespace="f5d51824-a6be-4a8c-bfe5-660c345938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aaf8d-4f10-4dd1-a4eb-2552a596e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51824-a6be-4a8c-bfe5-660c345938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3caaf8d-4f10-4dd1-a4eb-2552a596e223">TXP6KVNEY4EV-1291975091-61066</_dlc_DocId>
    <_dlc_DocIdUrl xmlns="c3caaf8d-4f10-4dd1-a4eb-2552a596e223">
      <Url>https://metronashville.sharepoint.com/sites/MCO/_layouts/15/DocIdRedir.aspx?ID=TXP6KVNEY4EV-1291975091-61066</Url>
      <Description>TXP6KVNEY4EV-1291975091-61066</Description>
    </_dlc_DocIdUrl>
  </documentManagement>
</p:properties>
</file>

<file path=customXml/itemProps1.xml><?xml version="1.0" encoding="utf-8"?>
<ds:datastoreItem xmlns:ds="http://schemas.openxmlformats.org/officeDocument/2006/customXml" ds:itemID="{419C4DAC-6BCF-4569-B9EE-F1DDC05C5AD0}">
  <ds:schemaRefs>
    <ds:schemaRef ds:uri="http://schemas.microsoft.com/sharepoint/events"/>
  </ds:schemaRefs>
</ds:datastoreItem>
</file>

<file path=customXml/itemProps2.xml><?xml version="1.0" encoding="utf-8"?>
<ds:datastoreItem xmlns:ds="http://schemas.openxmlformats.org/officeDocument/2006/customXml" ds:itemID="{032ED3CC-B78E-4969-8C9C-97F1A3C0DB8B}">
  <ds:schemaRefs>
    <ds:schemaRef ds:uri="http://schemas.microsoft.com/sharepoint/v3/contenttype/forms"/>
  </ds:schemaRefs>
</ds:datastoreItem>
</file>

<file path=customXml/itemProps3.xml><?xml version="1.0" encoding="utf-8"?>
<ds:datastoreItem xmlns:ds="http://schemas.openxmlformats.org/officeDocument/2006/customXml" ds:itemID="{C7E78483-4DCD-41B5-AEF2-F9726CBA37C7}"/>
</file>

<file path=customXml/itemProps4.xml><?xml version="1.0" encoding="utf-8"?>
<ds:datastoreItem xmlns:ds="http://schemas.openxmlformats.org/officeDocument/2006/customXml" ds:itemID="{63BCA3ED-3C04-4B12-9C6E-C7E03EEDFBDF}">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391</Words>
  <Characters>2230</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Mendes, Bob</dc:creator>
  <cp:keywords/>
  <dc:description/>
  <cp:lastModifiedBy>Zeitlin, Hannah (Council Office)</cp:lastModifiedBy>
  <cp:revision>12</cp:revision>
  <dcterms:created xsi:type="dcterms:W3CDTF">2022-03-30T16:48:00Z</dcterms:created>
  <dcterms:modified xsi:type="dcterms:W3CDTF">2022-04-04T15:33:00Z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0x01010075DDD4E11EAAF34DB2CDFE2824559D0C</vt:lpwstr>
  </property>
  <property fmtid="{D5CDD505-2E9C-101B-9397-08002B2CF9AE}" pid="3" name="_dlc_DocIdItemGuid">
    <vt:lpwstr>75d69609-feea-4504-a2ad-55be8f0ca3eb</vt:lpwstr>
  </property>
</Properties>
</file>